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:rsidR="0068398C" w:rsidRDefault="00892252" w:rsidP="00892252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0" w:name="_Hlk132016726"/>
      <w:r w:rsidR="00DF3A0B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Межрегионального конкурса юных пианистов</w:t>
      </w:r>
      <w:r w:rsidR="002E5C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</w:t>
      </w:r>
      <w:r w:rsidR="0068398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исполнителей</w:t>
      </w:r>
    </w:p>
    <w:p w:rsidR="0068398C" w:rsidRDefault="00DF3A0B" w:rsidP="00892252">
      <w:pPr>
        <w:spacing w:after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 преподавателей фо</w:t>
      </w:r>
      <w:r w:rsidR="0068398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ртепиано «Знаменательная дата»,</w:t>
      </w:r>
    </w:p>
    <w:p w:rsidR="0033457A" w:rsidRPr="00630EB1" w:rsidRDefault="00DF3A0B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посвященн</w:t>
      </w:r>
      <w:r w:rsidR="0068398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ого</w:t>
      </w:r>
      <w:r w:rsidR="002E5C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120-летию со дня рождения Д.Б. Кабалевского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bookmarkEnd w:id="0"/>
    </w:p>
    <w:p w:rsidR="00892252" w:rsidRDefault="0068398C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2E5C82"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</w:t>
      </w:r>
    </w:p>
    <w:p w:rsidR="00DF3A0B" w:rsidRDefault="00DF3A0B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711206" w:rsidRPr="00711206" w:rsidRDefault="0068398C" w:rsidP="005A70C7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а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преля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4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в 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концертном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зале 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Костромского областного музыкального колледжа </w:t>
      </w:r>
      <w:r w:rsidR="00A72988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прошел</w:t>
      </w:r>
      <w:r w:rsid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DF3A0B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 w:rsid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</w:t>
      </w:r>
      <w:r w:rsidR="00DF3A0B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конкурс юных пианистов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-</w:t>
      </w:r>
      <w:r w:rsidR="00DF3A0B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исполнителей и преподавателей фортепиано «Знаменательная дата», посвященный </w:t>
      </w:r>
      <w:r w:rsidRPr="0068398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120-летию со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дня рождения Д.Б. Кабалевского.</w:t>
      </w:r>
      <w:r w:rsidR="00711206" w:rsidRPr="007112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711206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Организатором данного мероприятия выступил Костромской областной учебно-методический центр.</w:t>
      </w:r>
    </w:p>
    <w:p w:rsidR="00711206" w:rsidRDefault="00711206" w:rsidP="005A70C7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Дмитри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й Борисович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Кабалевск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ий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(1904-1987) – советск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ий композитор, дирижер, пианист, педагог, публицист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, общественн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деятел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ь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. Он вн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е</w:t>
      </w:r>
      <w:r w:rsidRPr="00711206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с огромный вклад в развитие системы массового музыкального воспитания и образования в нашей стране.</w:t>
      </w:r>
    </w:p>
    <w:p w:rsidR="00DF3A0B" w:rsidRDefault="0068398C" w:rsidP="005A70C7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Конкурс</w:t>
      </w:r>
      <w:r w:rsidR="007112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711206"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«Знаменательная дата»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направлен на:</w:t>
      </w:r>
    </w:p>
    <w:p w:rsidR="00DF3A0B" w:rsidRPr="00DF3A0B" w:rsidRDefault="00DF3A0B" w:rsidP="005A70C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выявлени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поддержк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наиболее одаренных и профессионально подготовленных учащихся;</w:t>
      </w:r>
    </w:p>
    <w:p w:rsidR="00DF3A0B" w:rsidRPr="00DF3A0B" w:rsidRDefault="00DF3A0B" w:rsidP="005A70C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сохранени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лучших традиций 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русской исполнительской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школы, 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развитие 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фортепианно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>го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8398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направления </w:t>
      </w:r>
      <w:r w:rsidR="008645E0" w:rsidRPr="008645E0">
        <w:rPr>
          <w:rFonts w:ascii="Times New Roman" w:eastAsia="Times New Roman" w:hAnsi="Times New Roman"/>
          <w:noProof/>
          <w:sz w:val="28"/>
          <w:szCs w:val="28"/>
          <w:lang w:eastAsia="ru-RU"/>
        </w:rPr>
        <w:t>в учебных заведениях отрасли</w:t>
      </w:r>
      <w:r w:rsidR="008645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«Культура»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:rsidR="00DF3A0B" w:rsidRPr="00DF3A0B" w:rsidRDefault="00DF3A0B" w:rsidP="005A70C7">
      <w:pPr>
        <w:numPr>
          <w:ilvl w:val="0"/>
          <w:numId w:val="7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создани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благоприятной творческой среды для духовно</w:t>
      </w:r>
      <w:r w:rsidR="008645E0">
        <w:rPr>
          <w:rFonts w:ascii="Times New Roman" w:eastAsia="Times New Roman" w:hAnsi="Times New Roman"/>
          <w:noProof/>
          <w:sz w:val="28"/>
          <w:szCs w:val="28"/>
          <w:lang w:eastAsia="ru-RU"/>
        </w:rPr>
        <w:t>-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нравственного и профессионального развития молодых музыкантов;</w:t>
      </w:r>
    </w:p>
    <w:p w:rsidR="00DF3A0B" w:rsidRPr="00DF3A0B" w:rsidRDefault="00DF3A0B" w:rsidP="005A70C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>обогащени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педагогического опыта;</w:t>
      </w:r>
    </w:p>
    <w:p w:rsidR="00DF3A0B" w:rsidRPr="00DF3A0B" w:rsidRDefault="00DF3A0B" w:rsidP="005A70C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привлечение внимания общественности, средств массовой информации, коммерческих организаций к </w:t>
      </w:r>
      <w:r w:rsidR="008645E0">
        <w:rPr>
          <w:rFonts w:ascii="Times New Roman" w:eastAsia="Times New Roman" w:hAnsi="Times New Roman"/>
          <w:noProof/>
          <w:sz w:val="28"/>
          <w:szCs w:val="28"/>
          <w:lang w:eastAsia="ru-RU"/>
        </w:rPr>
        <w:t>академической</w:t>
      </w:r>
      <w:r w:rsidRPr="00DF3A0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музыке, проблемам художественного воспитания детей и юношества.</w:t>
      </w:r>
    </w:p>
    <w:p w:rsidR="00DF3A0B" w:rsidRPr="00DF3A0B" w:rsidRDefault="00DF3A0B" w:rsidP="00425182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33457A" w:rsidRDefault="00DF3A0B" w:rsidP="005A70C7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_Hlk132025096"/>
      <w:proofErr w:type="gramStart"/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Межрегиональный конкурс</w:t>
      </w:r>
      <w:r w:rsidR="00425182" w:rsidRPr="00425182">
        <w:t xml:space="preserve"> </w:t>
      </w:r>
      <w:r w:rsidR="00425182" w:rsidRP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юных пианистов-исполнителей</w:t>
      </w:r>
      <w:r w:rsid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425182" w:rsidRP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и преподавателей фортепиано «Знаменательная дата»,</w:t>
      </w:r>
      <w:r w:rsid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</w:t>
      </w:r>
      <w:r w:rsidR="00425182" w:rsidRP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посвященн</w:t>
      </w:r>
      <w:r w:rsid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ый </w:t>
      </w:r>
      <w:r w:rsidR="00425182" w:rsidRP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120-летию со</w:t>
      </w:r>
      <w:r w:rsidR="0042518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дня рождения Д.Б. Кабалевского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, </w:t>
      </w:r>
      <w:bookmarkEnd w:id="1"/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включен в перечень, 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утвержденны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приказом Министерства просвещения 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РФ от 31 августа 2023 г. № 649 «</w:t>
      </w:r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</w:t>
      </w:r>
      <w:proofErr w:type="gramEnd"/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proofErr w:type="gramStart"/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научно-исследовательской), инженерно-технической, изобретательской, творческой, физкультурно-спортивной деятельности, а также на пропаганду научных </w:t>
      </w:r>
      <w:r w:rsidR="006313C4" w:rsidRP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знаний, творческих и спортивных достижений, на 2023/24 учебный год</w:t>
      </w:r>
      <w:r w:rsidR="006313C4">
        <w:rPr>
          <w:rFonts w:ascii="Times New Roman" w:eastAsia="Times New Roman" w:hAnsi="Times New Roman"/>
          <w:noProof/>
          <w:sz w:val="28"/>
          <w:szCs w:val="28"/>
          <w:lang w:eastAsia="ru-RU"/>
        </w:rPr>
        <w:t>» (№ 178).</w:t>
      </w:r>
      <w:proofErr w:type="gramEnd"/>
    </w:p>
    <w:p w:rsid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_Hlk71704400"/>
      <w:r>
        <w:rPr>
          <w:rFonts w:ascii="Times New Roman" w:eastAsiaTheme="minorHAnsi" w:hAnsi="Times New Roman"/>
          <w:sz w:val="28"/>
          <w:szCs w:val="28"/>
        </w:rPr>
        <w:t>В</w:t>
      </w:r>
      <w:r w:rsidRPr="005F00FA">
        <w:rPr>
          <w:rFonts w:ascii="Times New Roman" w:eastAsiaTheme="minorHAnsi" w:hAnsi="Times New Roman"/>
          <w:sz w:val="28"/>
          <w:szCs w:val="28"/>
        </w:rPr>
        <w:t>ыступления проводились по номинациям: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5F00FA">
        <w:rPr>
          <w:rFonts w:ascii="Times New Roman" w:eastAsiaTheme="minorHAnsi" w:hAnsi="Times New Roman"/>
          <w:sz w:val="28"/>
          <w:szCs w:val="28"/>
        </w:rPr>
        <w:t>«Солисты»</w:t>
      </w:r>
      <w:r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5F00FA">
        <w:rPr>
          <w:rFonts w:ascii="Times New Roman" w:eastAsiaTheme="minorHAnsi" w:hAnsi="Times New Roman"/>
          <w:sz w:val="28"/>
          <w:szCs w:val="28"/>
        </w:rPr>
        <w:t>«Ансамбли»</w:t>
      </w:r>
      <w:r>
        <w:rPr>
          <w:rFonts w:ascii="Times New Roman" w:eastAsiaTheme="minorHAnsi" w:hAnsi="Times New Roman"/>
          <w:sz w:val="28"/>
          <w:szCs w:val="28"/>
        </w:rPr>
        <w:t>. Участники были разделены по во</w:t>
      </w:r>
      <w:r w:rsidRPr="005F00FA">
        <w:rPr>
          <w:rFonts w:ascii="Times New Roman" w:eastAsiaTheme="minorHAnsi" w:hAnsi="Times New Roman"/>
          <w:sz w:val="28"/>
          <w:szCs w:val="28"/>
        </w:rPr>
        <w:t>зрастны</w:t>
      </w:r>
      <w:r>
        <w:rPr>
          <w:rFonts w:ascii="Times New Roman" w:eastAsiaTheme="minorHAnsi" w:hAnsi="Times New Roman"/>
          <w:sz w:val="28"/>
          <w:szCs w:val="28"/>
        </w:rPr>
        <w:t>м</w:t>
      </w:r>
      <w:r w:rsidRPr="005F00FA">
        <w:rPr>
          <w:rFonts w:ascii="Times New Roman" w:eastAsiaTheme="minorHAnsi" w:hAnsi="Times New Roman"/>
          <w:sz w:val="28"/>
          <w:szCs w:val="28"/>
        </w:rPr>
        <w:t xml:space="preserve"> групп</w:t>
      </w:r>
      <w:r>
        <w:rPr>
          <w:rFonts w:ascii="Times New Roman" w:eastAsiaTheme="minorHAnsi" w:hAnsi="Times New Roman"/>
          <w:sz w:val="28"/>
          <w:szCs w:val="28"/>
        </w:rPr>
        <w:t>ам: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 w:rsidRPr="005F00FA">
        <w:rPr>
          <w:rFonts w:ascii="Times New Roman" w:eastAsiaTheme="minorHAnsi" w:hAnsi="Times New Roman"/>
          <w:sz w:val="28"/>
          <w:szCs w:val="28"/>
        </w:rPr>
        <w:t>1</w:t>
      </w:r>
      <w:proofErr w:type="gramEnd"/>
      <w:r w:rsidRPr="005F00FA">
        <w:rPr>
          <w:rFonts w:ascii="Times New Roman" w:eastAsiaTheme="minorHAnsi" w:hAnsi="Times New Roman"/>
          <w:sz w:val="28"/>
          <w:szCs w:val="28"/>
        </w:rPr>
        <w:t xml:space="preserve"> – до 8 лет (включительно);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 w:rsidRPr="005F00FA">
        <w:rPr>
          <w:rFonts w:ascii="Times New Roman" w:eastAsiaTheme="minorHAnsi" w:hAnsi="Times New Roman"/>
          <w:sz w:val="28"/>
          <w:szCs w:val="28"/>
        </w:rPr>
        <w:t>2</w:t>
      </w:r>
      <w:proofErr w:type="gramEnd"/>
      <w:r w:rsidRPr="005F00FA">
        <w:rPr>
          <w:rFonts w:ascii="Times New Roman" w:eastAsiaTheme="minorHAnsi" w:hAnsi="Times New Roman"/>
          <w:sz w:val="28"/>
          <w:szCs w:val="28"/>
        </w:rPr>
        <w:t xml:space="preserve"> – 9-10 лет (включительно);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А3 – 11-12 лет (включительно);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А</w:t>
      </w:r>
      <w:proofErr w:type="gramStart"/>
      <w:r w:rsidRPr="005F00FA">
        <w:rPr>
          <w:rFonts w:ascii="Times New Roman" w:eastAsiaTheme="minorHAnsi" w:hAnsi="Times New Roman"/>
          <w:sz w:val="28"/>
          <w:szCs w:val="28"/>
        </w:rPr>
        <w:t>4</w:t>
      </w:r>
      <w:proofErr w:type="gramEnd"/>
      <w:r w:rsidRPr="005F00FA">
        <w:rPr>
          <w:rFonts w:ascii="Times New Roman" w:eastAsiaTheme="minorHAnsi" w:hAnsi="Times New Roman"/>
          <w:sz w:val="28"/>
          <w:szCs w:val="28"/>
        </w:rPr>
        <w:t xml:space="preserve"> – от 13 лет;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А5 – разновозрастная;</w:t>
      </w:r>
    </w:p>
    <w:p w:rsidR="005F00FA" w:rsidRP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>С – «профессионал».</w:t>
      </w:r>
    </w:p>
    <w:p w:rsidR="005F00FA" w:rsidRDefault="005F00FA" w:rsidP="005A70C7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F00FA">
        <w:rPr>
          <w:rFonts w:ascii="Times New Roman" w:eastAsiaTheme="minorHAnsi" w:hAnsi="Times New Roman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sz w:val="28"/>
          <w:szCs w:val="28"/>
        </w:rPr>
        <w:t xml:space="preserve">конкурсе приняли участие </w:t>
      </w:r>
      <w:r w:rsidRPr="005F00FA">
        <w:rPr>
          <w:rFonts w:ascii="Times New Roman" w:eastAsiaTheme="minorHAnsi" w:hAnsi="Times New Roman"/>
          <w:sz w:val="28"/>
          <w:szCs w:val="28"/>
        </w:rPr>
        <w:t xml:space="preserve">11 детских школ искусств и 1 профессиональное образовательное учреждение: </w:t>
      </w:r>
      <w:proofErr w:type="gramStart"/>
      <w:r w:rsidRPr="005F00FA">
        <w:rPr>
          <w:rFonts w:ascii="Times New Roman" w:eastAsiaTheme="minorHAnsi" w:hAnsi="Times New Roman"/>
          <w:sz w:val="28"/>
          <w:szCs w:val="28"/>
        </w:rPr>
        <w:t xml:space="preserve">Детская музыкальная школа № 1 им. М.М. Ипполитова-Иванова города Костромы, Детская школа искусств № 2 города Костромы, Детская музыкальная школа № 3 города Костромы,  Детская школа искусств № 4 города Костромы, Детская школа искусств № 6 города Костромы, Детская музыкальная школа № 9 города Костромы,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Караваевская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детская школа искусств Костромского муниципального района,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Вохомская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детская школа искусств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Вохомского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муниципального района,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Судиславская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детская школа искусств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Судиславского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муниципального</w:t>
      </w:r>
      <w:proofErr w:type="gramEnd"/>
      <w:r w:rsidRPr="005F00FA">
        <w:rPr>
          <w:rFonts w:ascii="Times New Roman" w:eastAsiaTheme="minorHAnsi" w:hAnsi="Times New Roman"/>
          <w:sz w:val="28"/>
          <w:szCs w:val="28"/>
        </w:rPr>
        <w:t xml:space="preserve"> района, Детская школа искусств № 10 города Ярославля, </w:t>
      </w:r>
      <w:proofErr w:type="spellStart"/>
      <w:r w:rsidRPr="005F00FA">
        <w:rPr>
          <w:rFonts w:ascii="Times New Roman" w:eastAsiaTheme="minorHAnsi" w:hAnsi="Times New Roman"/>
          <w:sz w:val="28"/>
          <w:szCs w:val="28"/>
        </w:rPr>
        <w:t>Мытищинская</w:t>
      </w:r>
      <w:proofErr w:type="spellEnd"/>
      <w:r w:rsidRPr="005F00FA">
        <w:rPr>
          <w:rFonts w:ascii="Times New Roman" w:eastAsiaTheme="minorHAnsi" w:hAnsi="Times New Roman"/>
          <w:sz w:val="28"/>
          <w:szCs w:val="28"/>
        </w:rPr>
        <w:t xml:space="preserve"> детская музыкальная школа, Костромской областной музыкальный колледж.</w:t>
      </w:r>
    </w:p>
    <w:bookmarkEnd w:id="2"/>
    <w:p w:rsidR="00426CC1" w:rsidRDefault="005F00FA" w:rsidP="005A70C7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этом году в состав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D5883">
        <w:rPr>
          <w:rFonts w:ascii="Times New Roman" w:eastAsia="Times New Roman" w:hAnsi="Times New Roman"/>
          <w:sz w:val="28"/>
          <w:szCs w:val="28"/>
          <w:lang w:eastAsia="zh-CN"/>
        </w:rPr>
        <w:t xml:space="preserve">компетентного 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жюри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конкурса вошли</w:t>
      </w:r>
      <w:r w:rsidR="00426CC1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5F00FA" w:rsidRPr="005F00FA" w:rsidRDefault="005F00FA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– </w:t>
      </w:r>
      <w:r w:rsidRPr="005F00FA">
        <w:rPr>
          <w:rFonts w:ascii="Times New Roman" w:eastAsia="Times New Roman" w:hAnsi="Times New Roman"/>
          <w:sz w:val="28"/>
          <w:szCs w:val="28"/>
          <w:lang w:eastAsia="zh-CN"/>
        </w:rPr>
        <w:t>КОРНОУХОВ Михаил Дмитриевич  – пианист, педагог, доктор педагогических наук, профессор кафедры музыкально-инструментальной подготовки Института музыки, театра и хореографии Российского государственного педагогического университета им. А. И. Герцена (</w:t>
      </w:r>
      <w:proofErr w:type="gramStart"/>
      <w:r w:rsidRPr="005F00FA">
        <w:rPr>
          <w:rFonts w:ascii="Times New Roman" w:eastAsia="Times New Roman" w:hAnsi="Times New Roman"/>
          <w:sz w:val="28"/>
          <w:szCs w:val="28"/>
          <w:lang w:eastAsia="zh-CN"/>
        </w:rPr>
        <w:t>г</w:t>
      </w:r>
      <w:proofErr w:type="gramEnd"/>
      <w:r w:rsidRPr="005F00FA">
        <w:rPr>
          <w:rFonts w:ascii="Times New Roman" w:eastAsia="Times New Roman" w:hAnsi="Times New Roman"/>
          <w:sz w:val="28"/>
          <w:szCs w:val="28"/>
          <w:lang w:eastAsia="zh-CN"/>
        </w:rPr>
        <w:t>. Санкт- Петербург), профессор кафедры музыкальных дисциплин Ленинградского государственного университета им. А. С. Пушкина, лауреат Всероссийских и международных конкурсов.</w:t>
      </w:r>
    </w:p>
    <w:p w:rsidR="005F00FA" w:rsidRPr="005F00FA" w:rsidRDefault="005F00FA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F00FA">
        <w:rPr>
          <w:rFonts w:ascii="Times New Roman" w:eastAsia="Times New Roman" w:hAnsi="Times New Roman"/>
          <w:sz w:val="28"/>
          <w:szCs w:val="28"/>
          <w:lang w:eastAsia="zh-CN"/>
        </w:rPr>
        <w:t>КРЮЧКОВ Юрий Иванович – пианист, педагог, профессор кафедры музыки Института культуры и искусств Костромского государственного университета, лауреат Всероссийских конкурсов.</w:t>
      </w:r>
    </w:p>
    <w:p w:rsidR="005F00FA" w:rsidRDefault="005F00FA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5F00FA">
        <w:rPr>
          <w:rFonts w:ascii="Times New Roman" w:eastAsia="Times New Roman" w:hAnsi="Times New Roman"/>
          <w:sz w:val="28"/>
          <w:szCs w:val="28"/>
          <w:lang w:eastAsia="zh-CN"/>
        </w:rPr>
        <w:t>ИЛЬЮЩЕНКО Юлия Сергеевна – пианистка, педагог, доцент кафедры музыки Института культуры и искусств Костромского государственного университета, солистка Государственной филармонии Костромской области, лауреат Всероссийских и международных конкурсов.</w:t>
      </w:r>
    </w:p>
    <w:p w:rsidR="007D5883" w:rsidRDefault="007D5883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Участники н</w:t>
      </w:r>
      <w:r w:rsidR="005F00FA">
        <w:rPr>
          <w:rFonts w:ascii="Times New Roman" w:eastAsia="Times New Roman" w:hAnsi="Times New Roman"/>
          <w:sz w:val="28"/>
          <w:szCs w:val="28"/>
          <w:lang w:eastAsia="zh-CN"/>
        </w:rPr>
        <w:t>оминаци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="005F00FA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</w:t>
      </w:r>
      <w:r w:rsidR="005F00FA">
        <w:rPr>
          <w:rFonts w:ascii="Times New Roman" w:eastAsia="Times New Roman" w:hAnsi="Times New Roman"/>
          <w:sz w:val="28"/>
          <w:szCs w:val="28"/>
          <w:lang w:eastAsia="zh-CN"/>
        </w:rPr>
        <w:t xml:space="preserve">олисты»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представили классический для аттестации репертуар – полифонию, крупную форму и пьесу. В программу  каждого участника вошло произведение советского композитора. Прозвучало много замечательных сочинений Д.Б.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Кабалевского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F00FA" w:rsidRDefault="007D5883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Номинация «Ансамбли» потребовала исполнения двух произведений. Участники данной номинации порадовали слушателей известной музыкой из </w:t>
      </w:r>
      <w:r w:rsidR="00711206">
        <w:rPr>
          <w:rFonts w:ascii="Times New Roman" w:eastAsia="Times New Roman" w:hAnsi="Times New Roman"/>
          <w:sz w:val="28"/>
          <w:szCs w:val="28"/>
          <w:lang w:eastAsia="zh-CN"/>
        </w:rPr>
        <w:t xml:space="preserve">советских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кинофильмов.</w:t>
      </w:r>
    </w:p>
    <w:p w:rsidR="009551D3" w:rsidRPr="0072644B" w:rsidRDefault="009551D3" w:rsidP="005A70C7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  <w:r w:rsidRPr="0072644B">
        <w:rPr>
          <w:rFonts w:ascii="Times New Roman" w:eastAsia="Arial Unicode MS" w:hAnsi="Times New Roman"/>
          <w:sz w:val="28"/>
          <w:szCs w:val="28"/>
          <w:lang w:eastAsia="zh-CN"/>
        </w:rPr>
        <w:t>Согласно решению жюри</w:t>
      </w:r>
      <w:r w:rsidR="001A76A5">
        <w:rPr>
          <w:rFonts w:ascii="Times New Roman" w:eastAsia="Arial Unicode MS" w:hAnsi="Times New Roman"/>
          <w:sz w:val="28"/>
          <w:szCs w:val="28"/>
          <w:lang w:eastAsia="zh-CN"/>
        </w:rPr>
        <w:t>:</w:t>
      </w:r>
    </w:p>
    <w:p w:rsidR="001A76A5" w:rsidRPr="001A76A5" w:rsidRDefault="001A76A5" w:rsidP="005A70C7">
      <w:pPr>
        <w:spacing w:after="0" w:line="276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1A76A5">
        <w:rPr>
          <w:rFonts w:ascii="Times New Roman" w:eastAsia="Arial Unicode MS" w:hAnsi="Times New Roman"/>
          <w:sz w:val="28"/>
          <w:szCs w:val="28"/>
          <w:lang w:eastAsia="zh-CN"/>
        </w:rPr>
        <w:t>- Диплом Лауреата I степени присужден: 3 солистам;</w:t>
      </w:r>
    </w:p>
    <w:p w:rsidR="001A76A5" w:rsidRPr="001A76A5" w:rsidRDefault="001A76A5" w:rsidP="005A70C7">
      <w:pPr>
        <w:spacing w:after="0" w:line="276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1A76A5">
        <w:rPr>
          <w:rFonts w:ascii="Times New Roman" w:eastAsia="Arial Unicode MS" w:hAnsi="Times New Roman"/>
          <w:sz w:val="28"/>
          <w:szCs w:val="28"/>
          <w:lang w:eastAsia="zh-CN"/>
        </w:rPr>
        <w:t>- Диплом Лауреата II степени присужден: 7 солистам и 2 ансамблям;</w:t>
      </w:r>
    </w:p>
    <w:p w:rsidR="001A76A5" w:rsidRPr="001A76A5" w:rsidRDefault="001A76A5" w:rsidP="005A70C7">
      <w:pPr>
        <w:spacing w:after="0" w:line="276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1A76A5">
        <w:rPr>
          <w:rFonts w:ascii="Times New Roman" w:eastAsia="Arial Unicode MS" w:hAnsi="Times New Roman"/>
          <w:sz w:val="28"/>
          <w:szCs w:val="28"/>
          <w:lang w:eastAsia="zh-CN"/>
        </w:rPr>
        <w:t>- Диплом Лауреата III степени присужден: 9 солистам и 4 ансамблям;</w:t>
      </w:r>
    </w:p>
    <w:p w:rsidR="001A76A5" w:rsidRPr="001A76A5" w:rsidRDefault="001A76A5" w:rsidP="005A70C7">
      <w:pPr>
        <w:spacing w:after="0" w:line="276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1A76A5">
        <w:rPr>
          <w:rFonts w:ascii="Times New Roman" w:eastAsia="Arial Unicode MS" w:hAnsi="Times New Roman"/>
          <w:sz w:val="28"/>
          <w:szCs w:val="28"/>
          <w:lang w:eastAsia="zh-CN"/>
        </w:rPr>
        <w:t>- Диплом Дипломанта прис</w:t>
      </w:r>
      <w:r w:rsidR="005A70C7">
        <w:rPr>
          <w:rFonts w:ascii="Times New Roman" w:eastAsia="Arial Unicode MS" w:hAnsi="Times New Roman"/>
          <w:sz w:val="28"/>
          <w:szCs w:val="28"/>
          <w:lang w:eastAsia="zh-CN"/>
        </w:rPr>
        <w:t>ужден: 7 солистам и 4 ансамблям.</w:t>
      </w:r>
    </w:p>
    <w:p w:rsidR="001A76A5" w:rsidRDefault="005A70C7" w:rsidP="005A70C7">
      <w:pPr>
        <w:spacing w:after="0" w:line="276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Двум </w:t>
      </w:r>
      <w:r w:rsidR="001A76A5" w:rsidRPr="001A76A5">
        <w:rPr>
          <w:rFonts w:ascii="Times New Roman" w:eastAsia="Arial Unicode MS" w:hAnsi="Times New Roman"/>
          <w:sz w:val="28"/>
          <w:szCs w:val="28"/>
          <w:lang w:eastAsia="zh-CN"/>
        </w:rPr>
        <w:t xml:space="preserve">солистам 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–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zh-CN"/>
        </w:rPr>
        <w:t>Изюмскому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Максиму и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zh-CN"/>
        </w:rPr>
        <w:t>Кебуховой</w:t>
      </w:r>
      <w:proofErr w:type="spellEnd"/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 Дарье был присужден </w:t>
      </w:r>
      <w:r w:rsidR="001A76A5" w:rsidRPr="001A76A5">
        <w:rPr>
          <w:rFonts w:ascii="Times New Roman" w:eastAsia="Arial Unicode MS" w:hAnsi="Times New Roman"/>
          <w:sz w:val="28"/>
          <w:szCs w:val="28"/>
          <w:lang w:eastAsia="zh-CN"/>
        </w:rPr>
        <w:t xml:space="preserve">Специальный диплом за лучшее исполнение сочинения Д.Б. </w:t>
      </w:r>
      <w:proofErr w:type="spellStart"/>
      <w:r w:rsidR="001A76A5" w:rsidRPr="001A76A5">
        <w:rPr>
          <w:rFonts w:ascii="Times New Roman" w:eastAsia="Arial Unicode MS" w:hAnsi="Times New Roman"/>
          <w:sz w:val="28"/>
          <w:szCs w:val="28"/>
          <w:lang w:eastAsia="zh-CN"/>
        </w:rPr>
        <w:t>Кабалевского</w:t>
      </w:r>
      <w:proofErr w:type="spellEnd"/>
      <w:r w:rsidR="001A76A5" w:rsidRPr="001A76A5">
        <w:rPr>
          <w:rFonts w:ascii="Times New Roman" w:eastAsia="Arial Unicode MS" w:hAnsi="Times New Roman"/>
          <w:sz w:val="28"/>
          <w:szCs w:val="28"/>
          <w:lang w:eastAsia="zh-CN"/>
        </w:rPr>
        <w:t>.</w:t>
      </w:r>
    </w:p>
    <w:p w:rsidR="005A70C7" w:rsidRPr="005A70C7" w:rsidRDefault="005A70C7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После присуждения и вручения дипломов с заключительным словом выступил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</w:t>
      </w:r>
      <w:r>
        <w:rPr>
          <w:rFonts w:ascii="Times New Roman" w:eastAsia="Arial Unicode MS" w:hAnsi="Times New Roman"/>
          <w:sz w:val="28"/>
          <w:szCs w:val="28"/>
          <w:lang w:eastAsia="zh-CN"/>
        </w:rPr>
        <w:t xml:space="preserve">жюри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Михаил Дмитриевич Корноухов. Он высказал благодарность организаторам и педагогам за представленный на конкурсе репертуар.</w:t>
      </w:r>
    </w:p>
    <w:p w:rsidR="00EF33B8" w:rsidRPr="00A672DC" w:rsidRDefault="001A76A5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Особой похвалы заслужили маленькие участники конкурса. Жюри отметило высокий уровень подготовки и артистичность детей.</w:t>
      </w:r>
    </w:p>
    <w:p w:rsidR="005A70C7" w:rsidRDefault="005A70C7" w:rsidP="005A70C7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646383">
        <w:rPr>
          <w:rFonts w:ascii="Times New Roman" w:eastAsia="Times New Roman" w:hAnsi="Times New Roman"/>
          <w:sz w:val="28"/>
          <w:szCs w:val="28"/>
          <w:lang w:eastAsia="ar-SA"/>
        </w:rPr>
        <w:t xml:space="preserve"> завершении конкурса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 участников была возможность проконсультироваться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Михаилом Дмитриевичем.</w:t>
      </w:r>
    </w:p>
    <w:p w:rsidR="00F511A4" w:rsidRDefault="005A70C7" w:rsidP="005A70C7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ый</w:t>
      </w:r>
      <w:r w:rsidRPr="00DF3A0B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конкурс «Знаменательная дата», посвященный </w:t>
      </w:r>
      <w:r w:rsidRPr="0068398C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120-летию со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 дня рождения Д.Б. Кабалевского, успешно состоялся.</w:t>
      </w:r>
      <w:r w:rsidRPr="007112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5A70C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Желаем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новых творческих побед всем участникам конкурса, плодотворной деятельности преподавателям, терпения родителям. До новых встреч! </w:t>
      </w:r>
    </w:p>
    <w:p w:rsidR="00F511A4" w:rsidRPr="00F511A4" w:rsidRDefault="00F511A4" w:rsidP="00F511A4">
      <w:pPr>
        <w:spacing w:after="0"/>
        <w:ind w:firstLine="567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</w:p>
    <w:sectPr w:rsidR="00F511A4" w:rsidRPr="00F511A4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E6C42"/>
    <w:multiLevelType w:val="multilevel"/>
    <w:tmpl w:val="DF9AB65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760F4"/>
    <w:multiLevelType w:val="multilevel"/>
    <w:tmpl w:val="8A1CB7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>
    <w:nsid w:val="3C0130D7"/>
    <w:multiLevelType w:val="multilevel"/>
    <w:tmpl w:val="D2C099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>
    <w:nsid w:val="42B278DB"/>
    <w:multiLevelType w:val="multilevel"/>
    <w:tmpl w:val="52061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602"/>
    <w:rsid w:val="000C4706"/>
    <w:rsid w:val="000F2602"/>
    <w:rsid w:val="001240CD"/>
    <w:rsid w:val="001727FC"/>
    <w:rsid w:val="00190F86"/>
    <w:rsid w:val="001A76A5"/>
    <w:rsid w:val="001C5D6F"/>
    <w:rsid w:val="00213C0C"/>
    <w:rsid w:val="002E5C82"/>
    <w:rsid w:val="0033457A"/>
    <w:rsid w:val="00391040"/>
    <w:rsid w:val="003B51F6"/>
    <w:rsid w:val="00412FEA"/>
    <w:rsid w:val="00425182"/>
    <w:rsid w:val="00426CC1"/>
    <w:rsid w:val="00436764"/>
    <w:rsid w:val="00442325"/>
    <w:rsid w:val="00446E2D"/>
    <w:rsid w:val="004632D1"/>
    <w:rsid w:val="00475152"/>
    <w:rsid w:val="00482D8B"/>
    <w:rsid w:val="00492F33"/>
    <w:rsid w:val="004A0FE0"/>
    <w:rsid w:val="005057B8"/>
    <w:rsid w:val="00535EA0"/>
    <w:rsid w:val="00537CB3"/>
    <w:rsid w:val="005440E4"/>
    <w:rsid w:val="005A70C7"/>
    <w:rsid w:val="005F00FA"/>
    <w:rsid w:val="005F503B"/>
    <w:rsid w:val="00630EB1"/>
    <w:rsid w:val="006313C4"/>
    <w:rsid w:val="00646383"/>
    <w:rsid w:val="006637A6"/>
    <w:rsid w:val="0067504B"/>
    <w:rsid w:val="0068398C"/>
    <w:rsid w:val="0069281B"/>
    <w:rsid w:val="006B6780"/>
    <w:rsid w:val="00711206"/>
    <w:rsid w:val="0073382E"/>
    <w:rsid w:val="00744409"/>
    <w:rsid w:val="0079296F"/>
    <w:rsid w:val="007C46E5"/>
    <w:rsid w:val="007D5883"/>
    <w:rsid w:val="007D6144"/>
    <w:rsid w:val="0080607C"/>
    <w:rsid w:val="008175DA"/>
    <w:rsid w:val="008350F4"/>
    <w:rsid w:val="00850D1E"/>
    <w:rsid w:val="0086277C"/>
    <w:rsid w:val="008645E0"/>
    <w:rsid w:val="008762E8"/>
    <w:rsid w:val="00886E0C"/>
    <w:rsid w:val="00892252"/>
    <w:rsid w:val="009101BA"/>
    <w:rsid w:val="009551D3"/>
    <w:rsid w:val="009C164C"/>
    <w:rsid w:val="009E65CC"/>
    <w:rsid w:val="009F3FEF"/>
    <w:rsid w:val="00A11D9C"/>
    <w:rsid w:val="00A43C0F"/>
    <w:rsid w:val="00A6671F"/>
    <w:rsid w:val="00A70A32"/>
    <w:rsid w:val="00A72988"/>
    <w:rsid w:val="00A80836"/>
    <w:rsid w:val="00AC04AC"/>
    <w:rsid w:val="00B31420"/>
    <w:rsid w:val="00BA72CA"/>
    <w:rsid w:val="00C14540"/>
    <w:rsid w:val="00C7454A"/>
    <w:rsid w:val="00CC441C"/>
    <w:rsid w:val="00D009B2"/>
    <w:rsid w:val="00D12B19"/>
    <w:rsid w:val="00D76DF6"/>
    <w:rsid w:val="00DF3A0B"/>
    <w:rsid w:val="00E01228"/>
    <w:rsid w:val="00E6765E"/>
    <w:rsid w:val="00ED7A8E"/>
    <w:rsid w:val="00EF33B8"/>
    <w:rsid w:val="00F23C03"/>
    <w:rsid w:val="00F36A01"/>
    <w:rsid w:val="00F511A4"/>
    <w:rsid w:val="00F96305"/>
    <w:rsid w:val="00FD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C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  <w:style w:type="numbering" w:customStyle="1" w:styleId="WW8Num3">
    <w:name w:val="WW8Num3"/>
    <w:basedOn w:val="a2"/>
    <w:rsid w:val="00DF3A0B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Туризм</cp:lastModifiedBy>
  <cp:revision>50</cp:revision>
  <cp:lastPrinted>2023-04-10T10:23:00Z</cp:lastPrinted>
  <dcterms:created xsi:type="dcterms:W3CDTF">2022-03-29T12:52:00Z</dcterms:created>
  <dcterms:modified xsi:type="dcterms:W3CDTF">2024-04-10T10:08:00Z</dcterms:modified>
</cp:coreProperties>
</file>